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F57B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07E6524B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134"/>
        <w:gridCol w:w="1282"/>
        <w:gridCol w:w="2228"/>
        <w:gridCol w:w="1360"/>
      </w:tblGrid>
      <w:tr w:rsidR="002B0892" w:rsidRPr="00092214" w14:paraId="6D149A4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EFBC39" w14:textId="2BAF35DC" w:rsidR="002B0892" w:rsidRPr="0056700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5D4D5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D4D5A" w:rsidRPr="00AF3552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</w:t>
            </w:r>
            <w:r w:rsidR="0056700B">
              <w:rPr>
                <w:rFonts w:ascii="Times New Roman" w:hAnsi="Times New Roman"/>
                <w:b/>
                <w:bCs/>
                <w:sz w:val="20"/>
                <w:szCs w:val="20"/>
              </w:rPr>
              <w:t>а и менаџмент</w:t>
            </w:r>
          </w:p>
        </w:tc>
      </w:tr>
      <w:tr w:rsidR="002B0892" w:rsidRPr="00092214" w14:paraId="462DAD5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A7002F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D4D5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Привредно право</w:t>
            </w:r>
          </w:p>
        </w:tc>
      </w:tr>
      <w:tr w:rsidR="002B0892" w:rsidRPr="00092214" w14:paraId="1AFAE79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6D524B" w14:textId="35E666C9" w:rsidR="002B0892" w:rsidRPr="005D4D5A" w:rsidRDefault="002B0892" w:rsidP="005670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F40132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5D4D5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D4D5A" w:rsidRPr="00BA7AF6">
              <w:rPr>
                <w:rFonts w:ascii="Times New Roman" w:hAnsi="Times New Roman"/>
                <w:sz w:val="20"/>
                <w:szCs w:val="20"/>
                <w:lang w:val="sr-Cyrl-CS"/>
              </w:rPr>
              <w:t>др Тамара Миленковић</w:t>
            </w:r>
            <w:r w:rsidR="00980CA7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="005D4D5A" w:rsidRPr="00BA7AF6">
              <w:rPr>
                <w:rFonts w:ascii="Times New Roman" w:hAnsi="Times New Roman"/>
                <w:sz w:val="20"/>
                <w:szCs w:val="20"/>
                <w:lang w:val="sr-Cyrl-CS"/>
              </w:rPr>
              <w:t>Керковић</w:t>
            </w:r>
          </w:p>
        </w:tc>
      </w:tr>
      <w:tr w:rsidR="002B0892" w:rsidRPr="00092214" w14:paraId="145481A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693EF6A" w14:textId="2CD59DA5" w:rsidR="002B0892" w:rsidRPr="005D4D5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D4D5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D4D5A" w:rsidRPr="00BA7AF6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  <w:r w:rsidR="00BA7AF6" w:rsidRPr="00BA7AF6">
              <w:rPr>
                <w:rFonts w:ascii="Times New Roman" w:hAnsi="Times New Roman"/>
                <w:sz w:val="20"/>
                <w:szCs w:val="20"/>
                <w:lang w:val="sr-Cyrl-CS"/>
              </w:rPr>
              <w:t>/Изборни</w:t>
            </w:r>
          </w:p>
        </w:tc>
      </w:tr>
      <w:tr w:rsidR="002B0892" w:rsidRPr="00092214" w14:paraId="161F1CC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8FE12AD" w14:textId="77777777" w:rsidR="002B0892" w:rsidRPr="005D4D5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5D4D5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D4D5A" w:rsidRPr="00BA7AF6"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</w:tr>
      <w:tr w:rsidR="002B0892" w:rsidRPr="00092214" w14:paraId="71B030D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29F3B3B" w14:textId="147016EC" w:rsidR="002B0892" w:rsidRPr="00F4013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F401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092214" w14:paraId="626AA9A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F4E328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5F4FBBF" w14:textId="76CC13EF" w:rsidR="00F40132" w:rsidRPr="00092214" w:rsidRDefault="005D4D5A" w:rsidP="0056700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Упознавање студената са основним правним појмовима, институтима и правилима из различитих правних области – увода у право, стварног права, облигационог права, статусног и уговорног трговинског права</w:t>
            </w:r>
            <w:r w:rsid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права фартија од вредности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Оспособљавање за сналажење у изв</w:t>
            </w:r>
            <w:r w:rsid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рима права у привредно-правној проблематици, овладавање вештинама  тумачења норми  и израде правних аката у области права трговинских друштава, и овладавање  техником преговарања и закључивања послова трговинског права</w:t>
            </w:r>
            <w:r w:rsid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као и средстава обезбеђења плаћања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3427C89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0FB284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6491F38" w14:textId="77777777" w:rsidR="00F40132" w:rsidRDefault="00F40132" w:rsidP="00F4013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(И1)</w:t>
            </w:r>
            <w:r w:rsidR="005D4D5A" w:rsidRP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Развој правне културе и способности доношења сопствених правно утемељених закључака у области привредног права, </w:t>
            </w:r>
          </w:p>
          <w:p w14:paraId="4923E39F" w14:textId="77777777" w:rsidR="00F40132" w:rsidRDefault="00F40132" w:rsidP="00F4013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(И2) Р</w:t>
            </w:r>
            <w:r w:rsidR="005D4D5A" w:rsidRP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азумевање устројства правног система,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теорије државе и права и принципа и носилаца поделе власти,</w:t>
            </w:r>
          </w:p>
          <w:p w14:paraId="399B9445" w14:textId="224BAE32" w:rsidR="00F40132" w:rsidRDefault="00F40132" w:rsidP="00F4013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(И3) Студ</w:t>
            </w:r>
            <w:r w:rsid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ен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ти ће разумети основне </w:t>
            </w:r>
            <w:r w:rsid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правне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појмове </w:t>
            </w:r>
            <w:r w:rsid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принципе, изворе права, субјекте и објекте у праву, а посебно основе стварног права, својине и стварних права на туђим стварима,</w:t>
            </w:r>
          </w:p>
          <w:p w14:paraId="2CCBCD24" w14:textId="237E0DDE" w:rsidR="006974E8" w:rsidRDefault="006974E8" w:rsidP="006974E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(И4) Стицање основних знања о </w:t>
            </w:r>
            <w:r w:rsidR="005D4D5A" w:rsidRP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прав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5D4D5A" w:rsidRPr="00F4013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друштава,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начине оснивања, организације и управљања свим облицима привредних друштава, посебно јавних предузећа, као и посебних форми акционарских друштава у области банкарства и осигурања, као и о начинима, разлозима и врстама престанка привредних друштава,</w:t>
            </w:r>
          </w:p>
          <w:p w14:paraId="7F9D6DAC" w14:textId="289D3D37" w:rsidR="006974E8" w:rsidRDefault="006974E8" w:rsidP="006974E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(И5)</w:t>
            </w:r>
            <w:r w:rsidR="00ED2F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Разумевање</w:t>
            </w:r>
            <w:r w:rsidR="005D4D5A"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дуализма уговорног цивилног и трговинског права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основних института облигационог права,</w:t>
            </w:r>
          </w:p>
          <w:p w14:paraId="2E4081CE" w14:textId="402E0D78" w:rsidR="006974E8" w:rsidRDefault="006974E8" w:rsidP="006974E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(И6) Упознавање са посебним облицима трговинских уговора, њиховим предметом, правима и обавезама уговорних страна, и последицама неиспуњења уговорних обавеза, </w:t>
            </w:r>
          </w:p>
          <w:p w14:paraId="6BE0AF6C" w14:textId="7BBA6EF6" w:rsidR="00ED2F52" w:rsidRDefault="00ED2F52" w:rsidP="006974E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(И7) Разумевање основних облика банкарских послова, улоге банке код депозитних, кредитних и услужних банкарских послова,</w:t>
            </w:r>
          </w:p>
          <w:p w14:paraId="3E9E6E9C" w14:textId="197B86E9" w:rsidR="00ED2F52" w:rsidRDefault="00ED2F52" w:rsidP="006974E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(И8) Упознавање са финансијским инструментима, функцијама и врстама хартија од вредности,</w:t>
            </w:r>
          </w:p>
          <w:p w14:paraId="0A15971A" w14:textId="3443A4FB" w:rsidR="00ED2F52" w:rsidRDefault="00ED2F52" w:rsidP="006974E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(И9) </w:t>
            </w:r>
            <w:r w:rsidR="005D4D5A"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Овладавање техник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5D4D5A"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5D4D5A"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преговарања, сачињавања и тумачења уговора привредног права и развој вештине избора адекватних уговорних, банкарских и инструмената права хартија од вредности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</w:p>
          <w:p w14:paraId="2E455056" w14:textId="0E25BBA0" w:rsidR="00F40132" w:rsidRPr="00092214" w:rsidRDefault="00ED2F52" w:rsidP="0056700B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(И10)</w:t>
            </w:r>
            <w:r w:rsidR="005D4D5A"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Овладавање уговорним техникама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правилан избор</w:t>
            </w:r>
            <w:r w:rsidR="005D4D5A"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средст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ава</w:t>
            </w:r>
            <w:r w:rsidR="005D4D5A" w:rsidRPr="006974E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плаћања 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избора адекватних хартија од вредности у привреди.</w:t>
            </w:r>
          </w:p>
        </w:tc>
      </w:tr>
      <w:tr w:rsidR="002B0892" w:rsidRPr="00092214" w14:paraId="3A09DDA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546F80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EA741E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533B056" w14:textId="77777777" w:rsidR="00ED2F52" w:rsidRPr="00ED2F52" w:rsidRDefault="005D4D5A" w:rsidP="00ED2F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>Увод у право</w:t>
            </w:r>
            <w:r w:rsidR="00ED2F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теорија државе и права</w:t>
            </w:r>
            <w:r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</w:p>
          <w:p w14:paraId="59F5D4BC" w14:textId="77777777" w:rsidR="00ED2F52" w:rsidRPr="00ED2F52" w:rsidRDefault="00ED2F52" w:rsidP="00ED2F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снови стварног права,  </w:t>
            </w:r>
          </w:p>
          <w:p w14:paraId="550AC31D" w14:textId="77777777" w:rsidR="00ED2F52" w:rsidRPr="00ED2F52" w:rsidRDefault="00ED2F52" w:rsidP="00ED2F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>раво привредних друштава, стечајно право, основи права индустријске својине и права конкуренције,</w:t>
            </w:r>
          </w:p>
          <w:p w14:paraId="3ECCEFB3" w14:textId="369082EC" w:rsidR="0034345D" w:rsidRPr="0034345D" w:rsidRDefault="00ED2F52" w:rsidP="00ED2F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>снови облигационог права (уговор, штета као извор облигација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 услови настанка</w:t>
            </w:r>
            <w:r w:rsidR="0034345D">
              <w:rPr>
                <w:rFonts w:ascii="Times New Roman" w:hAnsi="Times New Roman"/>
                <w:sz w:val="20"/>
                <w:szCs w:val="20"/>
                <w:lang w:val="sr-Cyrl-CS"/>
              </w:rPr>
              <w:t>, пуноважности и престанка уговора, промена субјеката у облигацији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34345D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63768E4B" w14:textId="3B2989DE" w:rsidR="0034345D" w:rsidRPr="0034345D" w:rsidRDefault="0034345D" w:rsidP="00ED2F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>говори  робног промета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(именовани уговори и аутономни уговори у привреди)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</w:p>
          <w:p w14:paraId="7B13D69D" w14:textId="77777777" w:rsidR="0034345D" w:rsidRPr="0034345D" w:rsidRDefault="0034345D" w:rsidP="00ED2F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говори  банкарског права (извори, развој банкарских послова, депозитни, кредитни, услужни банкарски послови) </w:t>
            </w:r>
          </w:p>
          <w:p w14:paraId="3198D8EC" w14:textId="6DC6BAA4" w:rsidR="002B0892" w:rsidRPr="00ED2F52" w:rsidRDefault="0034345D" w:rsidP="00ED2F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Основи права хартија од вредности (облигационо-правне, стварно-правне и корпоративне хартије од вредности)</w:t>
            </w:r>
            <w:r w:rsidR="005D4D5A" w:rsidRPr="00ED2F5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280634C2" w14:textId="30CDB5A8" w:rsidR="0034345D" w:rsidRPr="0034345D" w:rsidRDefault="002B0892" w:rsidP="003434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064F8F4" w14:textId="77777777" w:rsidR="005D4D5A" w:rsidRPr="00AF3552" w:rsidRDefault="005D4D5A" w:rsidP="005D4D5A">
            <w:pPr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AF355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Вежбе, Други облици наставе, Студијски истраживачки рад</w:t>
            </w:r>
          </w:p>
          <w:p w14:paraId="05FC6CC4" w14:textId="77777777" w:rsidR="0034345D" w:rsidRDefault="0034345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>Дискусије о институту норме, правних аката, државе,</w:t>
            </w:r>
          </w:p>
          <w:p w14:paraId="2FF80DD9" w14:textId="77777777" w:rsidR="0034345D" w:rsidRDefault="0034345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2. Р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асправе о облицима </w:t>
            </w:r>
            <w:r w:rsidR="005D4D5A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привредних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друштава анализе случајева оснивања, рада и престанак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привредног друштва- стечај и ликвидација,</w:t>
            </w:r>
          </w:p>
          <w:p w14:paraId="5AAC24CA" w14:textId="77777777" w:rsidR="0034345D" w:rsidRDefault="0034345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>ехника преговарања и закључивања појединих уговора (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уговор о 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>продај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уговор о осигурању, туристички уговори, 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>франшизинг, кредит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ни и депозитни уговори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комисион) </w:t>
            </w:r>
          </w:p>
          <w:p w14:paraId="2C71569A" w14:textId="77777777" w:rsidR="0034345D" w:rsidRDefault="0034345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 Избор адекватних средстава обезбеђења и финансирања у робном промету, </w:t>
            </w:r>
          </w:p>
          <w:p w14:paraId="14A9AEF7" w14:textId="3D815841" w:rsidR="0034345D" w:rsidRDefault="0034345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5.И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>зрада документараног акредитива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документарног инкаса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5F8AFF40" w14:textId="2DA70265" w:rsidR="0034345D" w:rsidRDefault="0034345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6. 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Сачињавање гаранцијске клаузуле и уговора о банкарској гаранцији и банкарском јемству, </w:t>
            </w:r>
          </w:p>
          <w:p w14:paraId="420A8645" w14:textId="77777777" w:rsidR="0034345D" w:rsidRDefault="0034345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7. Елементи, меничне радње и </w:t>
            </w:r>
            <w:r w:rsidR="005D4D5A" w:rsidRPr="00AF3552">
              <w:rPr>
                <w:rFonts w:ascii="Times New Roman" w:hAnsi="Times New Roman"/>
                <w:sz w:val="20"/>
                <w:szCs w:val="20"/>
                <w:lang w:val="sr-Cyrl-CS"/>
              </w:rPr>
              <w:t>сачињавање менице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3FF1CB1D" w14:textId="589BB015" w:rsidR="002B0892" w:rsidRPr="00092214" w:rsidRDefault="0034345D" w:rsidP="0056700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8. </w:t>
            </w:r>
            <w:r w:rsidR="004426D3">
              <w:rPr>
                <w:rFonts w:ascii="Times New Roman" w:hAnsi="Times New Roman"/>
                <w:sz w:val="20"/>
                <w:szCs w:val="20"/>
                <w:lang w:val="sr-Cyrl-CS"/>
              </w:rPr>
              <w:t>Креација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стварно-правних хартија од вредности- складишнице, теретнице, товарног листа.</w:t>
            </w:r>
          </w:p>
        </w:tc>
      </w:tr>
      <w:tr w:rsidR="002B0892" w:rsidRPr="00092214" w14:paraId="74070E5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89C39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B202801" w14:textId="77777777" w:rsidR="005D4D5A" w:rsidRPr="00AF3552" w:rsidRDefault="005D4D5A" w:rsidP="005D4D5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AF35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Обавезна: 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Раденковић Јоцић,Д. (20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22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 </w:t>
            </w:r>
            <w:r w:rsidRPr="00AF355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Привредно право; Миленковић-Керковић,Т, Спировић-Јовановић,Л. (2013),Облигације и уговори трговинског права, </w:t>
            </w:r>
            <w:r w:rsidRPr="00AF3552">
              <w:rPr>
                <w:rFonts w:ascii="Times New Roman" w:hAnsi="Times New Roman"/>
                <w:bCs/>
                <w:iCs/>
                <w:sz w:val="20"/>
                <w:szCs w:val="20"/>
                <w:lang w:val="sr-Cyrl-CS"/>
              </w:rPr>
              <w:t>Ни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ш, </w:t>
            </w:r>
          </w:p>
          <w:p w14:paraId="0F52BC1B" w14:textId="75266460" w:rsidR="002B0892" w:rsidRPr="00092214" w:rsidRDefault="005D4D5A" w:rsidP="005670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F35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Допунска: 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Васиљевић,М (2016) </w:t>
            </w:r>
            <w:r w:rsidRPr="00AF3552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Трговинско право</w:t>
            </w:r>
            <w:r w:rsidRPr="00AF35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Београд.</w:t>
            </w:r>
          </w:p>
        </w:tc>
      </w:tr>
      <w:tr w:rsidR="002B0892" w:rsidRPr="00092214" w14:paraId="1347CC51" w14:textId="77777777" w:rsidTr="0056700B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4DBE9BE3" w14:textId="0A155A8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246F43C9" w14:textId="1E3A382C" w:rsidR="002B0892" w:rsidRPr="004426D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5D4D5A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310E5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5B883435" w14:textId="63736EB3" w:rsidR="002B0892" w:rsidRPr="004426D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5D4D5A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310E5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2B0892" w:rsidRPr="00092214" w14:paraId="2E68962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4760AF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AB6B33B" w14:textId="260D7152" w:rsidR="004426D3" w:rsidRPr="00FD49DD" w:rsidRDefault="004426D3" w:rsidP="004426D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</w:t>
            </w:r>
            <w:r w:rsidRPr="004426D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ex cathedra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и упознавање са карактеристичним питањима која се појављују на испиту;</w:t>
            </w:r>
          </w:p>
          <w:p w14:paraId="0E06C28B" w14:textId="06CEC773" w:rsidR="004426D3" w:rsidRPr="00FD49DD" w:rsidRDefault="004426D3" w:rsidP="004426D3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 ;</w:t>
            </w:r>
          </w:p>
          <w:p w14:paraId="3461F563" w14:textId="77777777" w:rsidR="004426D3" w:rsidRDefault="004426D3" w:rsidP="004426D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2D0F94DB" w14:textId="77777777" w:rsidR="004426D3" w:rsidRPr="003503D9" w:rsidRDefault="004426D3" w:rsidP="004426D3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49CE70BF" w14:textId="09B5AB95" w:rsidR="004426D3" w:rsidRPr="00FD49DD" w:rsidRDefault="004426D3" w:rsidP="004426D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Метода решавања проблема - решавање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случајева из праксе</w:t>
            </w:r>
          </w:p>
          <w:p w14:paraId="0FC82B67" w14:textId="77777777" w:rsidR="004426D3" w:rsidRPr="00FD49DD" w:rsidRDefault="004426D3" w:rsidP="004426D3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0D35C3FF" w14:textId="0CACE43F" w:rsidR="004426D3" w:rsidRDefault="004426D3" w:rsidP="004426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 xml:space="preserve">) Иновативне педагошке методе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правна клиника, закључивање уговора, 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рад у групама, симулације, хибридно учење посредством дигиталних технологија и интернета.</w:t>
            </w:r>
          </w:p>
          <w:p w14:paraId="42A0F1E8" w14:textId="77777777" w:rsidR="004426D3" w:rsidRDefault="004426D3" w:rsidP="004426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FE32BC" w14:textId="77777777" w:rsidR="004426D3" w:rsidRPr="00D93496" w:rsidRDefault="004426D3" w:rsidP="004426D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4426D3" w14:paraId="7135CE25" w14:textId="77777777" w:rsidTr="00C1202A">
              <w:tc>
                <w:tcPr>
                  <w:tcW w:w="1271" w:type="dxa"/>
                </w:tcPr>
                <w:p w14:paraId="4CED3D79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445C373A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20BF97F8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4426D3" w14:paraId="0731D9F3" w14:textId="77777777" w:rsidTr="00C1202A">
              <w:tc>
                <w:tcPr>
                  <w:tcW w:w="1271" w:type="dxa"/>
                </w:tcPr>
                <w:p w14:paraId="38326577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006B622C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М6</w:t>
                  </w:r>
                </w:p>
              </w:tc>
              <w:tc>
                <w:tcPr>
                  <w:tcW w:w="6095" w:type="dxa"/>
                </w:tcPr>
                <w:p w14:paraId="32A1E097" w14:textId="7F28006B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активности на часу, практична настава </w:t>
                  </w:r>
                </w:p>
              </w:tc>
            </w:tr>
            <w:tr w:rsidR="004426D3" w14:paraId="663F2573" w14:textId="77777777" w:rsidTr="00C1202A">
              <w:tc>
                <w:tcPr>
                  <w:tcW w:w="1271" w:type="dxa"/>
                </w:tcPr>
                <w:p w14:paraId="1E82FD22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2235C5E0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М6, М7</w:t>
                  </w:r>
                </w:p>
              </w:tc>
              <w:tc>
                <w:tcPr>
                  <w:tcW w:w="6095" w:type="dxa"/>
                </w:tcPr>
                <w:p w14:paraId="03F4ED45" w14:textId="5ABE600D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4426D3" w14:paraId="31EF7F38" w14:textId="77777777" w:rsidTr="00C1202A">
              <w:tc>
                <w:tcPr>
                  <w:tcW w:w="1271" w:type="dxa"/>
                </w:tcPr>
                <w:p w14:paraId="1F8CA9DF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725DA02F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0CD7128E" w14:textId="03966EDA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4426D3" w14:paraId="6867C1FA" w14:textId="77777777" w:rsidTr="00C1202A">
              <w:tc>
                <w:tcPr>
                  <w:tcW w:w="1271" w:type="dxa"/>
                </w:tcPr>
                <w:p w14:paraId="4BF05292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5D9C92F7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5ABEE518" w14:textId="53E08768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4426D3" w14:paraId="3437CF21" w14:textId="77777777" w:rsidTr="00C1202A">
              <w:tc>
                <w:tcPr>
                  <w:tcW w:w="1271" w:type="dxa"/>
                </w:tcPr>
                <w:p w14:paraId="6F89821D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09517AC4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15DF57CB" w14:textId="170BAB1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4426D3" w14:paraId="22AAFE2F" w14:textId="77777777" w:rsidTr="00C1202A">
              <w:tc>
                <w:tcPr>
                  <w:tcW w:w="1271" w:type="dxa"/>
                </w:tcPr>
                <w:p w14:paraId="5C11EA4C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36564020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М7</w:t>
                  </w:r>
                </w:p>
              </w:tc>
              <w:tc>
                <w:tcPr>
                  <w:tcW w:w="6095" w:type="dxa"/>
                </w:tcPr>
                <w:p w14:paraId="25E6CF4A" w14:textId="075CC9F3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4426D3" w14:paraId="7C466BDD" w14:textId="77777777" w:rsidTr="00C1202A">
              <w:tc>
                <w:tcPr>
                  <w:tcW w:w="1271" w:type="dxa"/>
                </w:tcPr>
                <w:p w14:paraId="14E622AD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5BCCF2E7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М7</w:t>
                  </w:r>
                </w:p>
              </w:tc>
              <w:tc>
                <w:tcPr>
                  <w:tcW w:w="6095" w:type="dxa"/>
                </w:tcPr>
                <w:p w14:paraId="608F80A0" w14:textId="0BA82283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4426D3" w14:paraId="349A04F4" w14:textId="77777777" w:rsidTr="00C1202A">
              <w:tc>
                <w:tcPr>
                  <w:tcW w:w="1271" w:type="dxa"/>
                </w:tcPr>
                <w:p w14:paraId="34A4F326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3710C801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М6, М7</w:t>
                  </w:r>
                </w:p>
              </w:tc>
              <w:tc>
                <w:tcPr>
                  <w:tcW w:w="6095" w:type="dxa"/>
                </w:tcPr>
                <w:p w14:paraId="19D5A7FB" w14:textId="7D3E48ED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</w:t>
                  </w:r>
                </w:p>
              </w:tc>
            </w:tr>
            <w:tr w:rsidR="004426D3" w14:paraId="5DD4146D" w14:textId="77777777" w:rsidTr="00C1202A">
              <w:tc>
                <w:tcPr>
                  <w:tcW w:w="1271" w:type="dxa"/>
                </w:tcPr>
                <w:p w14:paraId="13BCC408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4BB93402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М5, М6</w:t>
                  </w:r>
                </w:p>
              </w:tc>
              <w:tc>
                <w:tcPr>
                  <w:tcW w:w="6095" w:type="dxa"/>
                </w:tcPr>
                <w:p w14:paraId="1B0D070C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  <w:tr w:rsidR="004426D3" w14:paraId="30F8F0A4" w14:textId="77777777" w:rsidTr="00C1202A">
              <w:tc>
                <w:tcPr>
                  <w:tcW w:w="1271" w:type="dxa"/>
                </w:tcPr>
                <w:p w14:paraId="2C2074DD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742FFEE6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М5, М6</w:t>
                  </w:r>
                </w:p>
              </w:tc>
              <w:tc>
                <w:tcPr>
                  <w:tcW w:w="6095" w:type="dxa"/>
                </w:tcPr>
                <w:p w14:paraId="7052BBBB" w14:textId="77777777" w:rsidR="004426D3" w:rsidRDefault="004426D3" w:rsidP="004426D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</w:tbl>
          <w:p w14:paraId="7F8F1013" w14:textId="5FBCFC55" w:rsidR="002B0892" w:rsidRPr="004426D3" w:rsidRDefault="002B0892" w:rsidP="00AB65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92" w:rsidRPr="00092214" w14:paraId="416E5B7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D55035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0F0BAB37" w14:textId="77777777" w:rsidTr="0056700B">
        <w:trPr>
          <w:trHeight w:val="227"/>
          <w:jc w:val="center"/>
        </w:trPr>
        <w:tc>
          <w:tcPr>
            <w:tcW w:w="1647" w:type="pct"/>
            <w:vAlign w:val="center"/>
          </w:tcPr>
          <w:p w14:paraId="41B831C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5888BA30" w14:textId="67BEEFFE" w:rsidR="002B0892" w:rsidRPr="00092214" w:rsidRDefault="002B0892" w:rsidP="0056700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105BBB0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A22AB2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60CC27DA" w14:textId="77777777" w:rsidTr="0056700B">
        <w:trPr>
          <w:trHeight w:val="227"/>
          <w:jc w:val="center"/>
        </w:trPr>
        <w:tc>
          <w:tcPr>
            <w:tcW w:w="1647" w:type="pct"/>
            <w:vAlign w:val="center"/>
          </w:tcPr>
          <w:p w14:paraId="4DB426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13354428" w14:textId="77777777" w:rsidR="002B0892" w:rsidRPr="00310E5F" w:rsidRDefault="00AB659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10E5F"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1681" w:type="pct"/>
            <w:gridSpan w:val="2"/>
            <w:vAlign w:val="center"/>
          </w:tcPr>
          <w:p w14:paraId="7D84759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DA0117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1D02F76" w14:textId="77777777" w:rsidTr="0056700B">
        <w:trPr>
          <w:trHeight w:val="227"/>
          <w:jc w:val="center"/>
        </w:trPr>
        <w:tc>
          <w:tcPr>
            <w:tcW w:w="1647" w:type="pct"/>
            <w:vAlign w:val="center"/>
          </w:tcPr>
          <w:p w14:paraId="1321B38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0EF234DE" w14:textId="77777777" w:rsidR="002B0892" w:rsidRPr="00310E5F" w:rsidRDefault="00AB659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10E5F"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1681" w:type="pct"/>
            <w:gridSpan w:val="2"/>
            <w:vAlign w:val="center"/>
          </w:tcPr>
          <w:p w14:paraId="7CE2D9C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25CA6D4F" w14:textId="77777777" w:rsidR="002B0892" w:rsidRPr="00310E5F" w:rsidRDefault="00AB659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  <w:lang w:val="sr-Latn-RS"/>
              </w:rPr>
            </w:pPr>
            <w:r w:rsidRPr="00310E5F">
              <w:rPr>
                <w:rFonts w:ascii="Times New Roman" w:hAnsi="Times New Roman"/>
                <w:bCs/>
                <w:iCs/>
                <w:sz w:val="20"/>
                <w:szCs w:val="20"/>
                <w:lang w:val="sr-Latn-RS"/>
              </w:rPr>
              <w:t>50</w:t>
            </w:r>
          </w:p>
        </w:tc>
      </w:tr>
      <w:tr w:rsidR="002B0892" w:rsidRPr="00092214" w14:paraId="7BFA6E51" w14:textId="77777777" w:rsidTr="0056700B">
        <w:trPr>
          <w:trHeight w:val="227"/>
          <w:jc w:val="center"/>
        </w:trPr>
        <w:tc>
          <w:tcPr>
            <w:tcW w:w="1647" w:type="pct"/>
            <w:vAlign w:val="center"/>
          </w:tcPr>
          <w:p w14:paraId="0AB9B1D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10E73A47" w14:textId="77777777" w:rsidR="002B0892" w:rsidRPr="00310E5F" w:rsidRDefault="00AB659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10E5F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11B374BC" w14:textId="5E6AADF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C9219F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A4EC481" w14:textId="77777777" w:rsidTr="0056700B">
        <w:trPr>
          <w:trHeight w:val="227"/>
          <w:jc w:val="center"/>
        </w:trPr>
        <w:tc>
          <w:tcPr>
            <w:tcW w:w="1647" w:type="pct"/>
            <w:vAlign w:val="center"/>
          </w:tcPr>
          <w:p w14:paraId="516720F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2" w:type="pct"/>
            <w:vAlign w:val="center"/>
          </w:tcPr>
          <w:p w14:paraId="7C68BA8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58C9F27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666A18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22D99CAE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718D4"/>
    <w:multiLevelType w:val="hybridMultilevel"/>
    <w:tmpl w:val="5882C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8466E"/>
    <w:multiLevelType w:val="hybridMultilevel"/>
    <w:tmpl w:val="D6643D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E4A7E"/>
    <w:multiLevelType w:val="hybridMultilevel"/>
    <w:tmpl w:val="A66AC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6067A"/>
    <w:rsid w:val="00251DB6"/>
    <w:rsid w:val="00266112"/>
    <w:rsid w:val="002B0892"/>
    <w:rsid w:val="00310E5F"/>
    <w:rsid w:val="003157EB"/>
    <w:rsid w:val="0034345D"/>
    <w:rsid w:val="004426D3"/>
    <w:rsid w:val="0050266D"/>
    <w:rsid w:val="0056700B"/>
    <w:rsid w:val="005B1103"/>
    <w:rsid w:val="005D4D5A"/>
    <w:rsid w:val="00684003"/>
    <w:rsid w:val="006974E8"/>
    <w:rsid w:val="007A4520"/>
    <w:rsid w:val="008E2714"/>
    <w:rsid w:val="009231E6"/>
    <w:rsid w:val="00980CA7"/>
    <w:rsid w:val="009906D5"/>
    <w:rsid w:val="00A17238"/>
    <w:rsid w:val="00AB659B"/>
    <w:rsid w:val="00B54F31"/>
    <w:rsid w:val="00BA7AF6"/>
    <w:rsid w:val="00D8586A"/>
    <w:rsid w:val="00E9282C"/>
    <w:rsid w:val="00ED2F52"/>
    <w:rsid w:val="00F4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86CE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132"/>
    <w:pPr>
      <w:ind w:left="720"/>
      <w:contextualSpacing/>
    </w:pPr>
  </w:style>
  <w:style w:type="character" w:customStyle="1" w:styleId="rynqvb">
    <w:name w:val="rynqvb"/>
    <w:basedOn w:val="DefaultParagraphFont"/>
    <w:rsid w:val="004426D3"/>
  </w:style>
  <w:style w:type="table" w:styleId="TableGrid">
    <w:name w:val="Table Grid"/>
    <w:basedOn w:val="TableNormal"/>
    <w:uiPriority w:val="39"/>
    <w:rsid w:val="00442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9</cp:revision>
  <dcterms:created xsi:type="dcterms:W3CDTF">2026-03-20T13:56:00Z</dcterms:created>
  <dcterms:modified xsi:type="dcterms:W3CDTF">2026-06-04T08:37:00Z</dcterms:modified>
</cp:coreProperties>
</file>